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6B" w:rsidRPr="00B05D69" w:rsidRDefault="00D12C6B" w:rsidP="00D12C6B">
      <w:pPr>
        <w:shd w:val="clear" w:color="auto" w:fill="FFFFFF"/>
        <w:jc w:val="center"/>
        <w:rPr>
          <w:rFonts w:asciiTheme="minorHAnsi" w:hAnsiTheme="minorHAnsi" w:cstheme="minorHAnsi"/>
          <w:sz w:val="32"/>
          <w:szCs w:val="32"/>
        </w:rPr>
      </w:pPr>
      <w:r w:rsidRPr="00B05D69">
        <w:rPr>
          <w:rFonts w:asciiTheme="minorHAnsi" w:hAnsiTheme="minorHAnsi" w:cstheme="minorHAnsi"/>
          <w:b/>
          <w:bCs/>
          <w:color w:val="0000FF"/>
          <w:sz w:val="32"/>
          <w:szCs w:val="32"/>
        </w:rPr>
        <w:t>Chartered Accountants Association, Ahmedabad</w:t>
      </w:r>
    </w:p>
    <w:p w:rsidR="00D12C6B" w:rsidRPr="00B05D69" w:rsidRDefault="00D12C6B" w:rsidP="00D12C6B">
      <w:pPr>
        <w:shd w:val="clear" w:color="auto" w:fill="FFFFFF"/>
        <w:jc w:val="center"/>
        <w:rPr>
          <w:rFonts w:asciiTheme="minorHAnsi" w:hAnsiTheme="minorHAnsi" w:cstheme="minorHAnsi"/>
          <w:sz w:val="32"/>
          <w:szCs w:val="32"/>
        </w:rPr>
      </w:pPr>
      <w:r w:rsidRPr="00B05D69">
        <w:rPr>
          <w:rFonts w:asciiTheme="minorHAnsi" w:hAnsiTheme="minorHAnsi" w:cstheme="minorHAnsi"/>
          <w:b/>
          <w:bCs/>
          <w:color w:val="0000FF"/>
          <w:sz w:val="32"/>
          <w:szCs w:val="32"/>
        </w:rPr>
        <w:t> </w:t>
      </w:r>
    </w:p>
    <w:p w:rsidR="00D12C6B" w:rsidRPr="00B05D69" w:rsidRDefault="00D12C6B" w:rsidP="00D12C6B">
      <w:pPr>
        <w:shd w:val="clear" w:color="auto" w:fill="FFFFFF"/>
        <w:jc w:val="center"/>
        <w:rPr>
          <w:rFonts w:asciiTheme="minorHAnsi" w:hAnsiTheme="minorHAnsi" w:cstheme="minorHAnsi"/>
          <w:sz w:val="32"/>
          <w:szCs w:val="32"/>
        </w:rPr>
      </w:pPr>
      <w:r w:rsidRPr="00B05D69">
        <w:rPr>
          <w:rFonts w:asciiTheme="minorHAnsi" w:hAnsiTheme="minorHAnsi" w:cstheme="minorHAnsi"/>
          <w:b/>
          <w:bCs/>
          <w:color w:val="0000FF"/>
          <w:sz w:val="32"/>
          <w:szCs w:val="32"/>
        </w:rPr>
        <w:t xml:space="preserve">Study Circle (Direct Tax) </w:t>
      </w:r>
    </w:p>
    <w:p w:rsidR="00D12C6B" w:rsidRPr="00B05D69" w:rsidRDefault="00D12C6B" w:rsidP="00D12C6B">
      <w:pPr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B05D69">
        <w:rPr>
          <w:rFonts w:asciiTheme="minorHAnsi" w:hAnsiTheme="minorHAnsi" w:cstheme="minorHAnsi"/>
          <w:color w:val="453CCC"/>
          <w:sz w:val="32"/>
          <w:szCs w:val="32"/>
        </w:rPr>
        <w:t> </w:t>
      </w:r>
      <w:r w:rsidRPr="00B05D69">
        <w:rPr>
          <w:rFonts w:asciiTheme="minorHAnsi" w:hAnsiTheme="minorHAnsi" w:cstheme="minorHAnsi"/>
          <w:sz w:val="32"/>
          <w:szCs w:val="32"/>
        </w:rPr>
        <w:t> </w:t>
      </w:r>
    </w:p>
    <w:p w:rsidR="00D12C6B" w:rsidRPr="00B05D69" w:rsidRDefault="00D12C6B" w:rsidP="00D12C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B05D69">
        <w:rPr>
          <w:rFonts w:asciiTheme="minorHAnsi" w:hAnsiTheme="minorHAnsi" w:cstheme="minorHAnsi"/>
          <w:color w:val="453CCC"/>
        </w:rPr>
        <w:t> </w:t>
      </w:r>
    </w:p>
    <w:p w:rsidR="00D12C6B" w:rsidRPr="00B05D69" w:rsidRDefault="00D12C6B" w:rsidP="00D12C6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05D69">
        <w:rPr>
          <w:rFonts w:asciiTheme="minorHAnsi" w:hAnsiTheme="minorHAnsi" w:cstheme="minorHAnsi"/>
          <w:color w:val="0000FF"/>
          <w:sz w:val="30"/>
          <w:szCs w:val="30"/>
        </w:rPr>
        <w:t>Dear Members,</w:t>
      </w:r>
    </w:p>
    <w:p w:rsidR="00D12C6B" w:rsidRPr="00B05D69" w:rsidRDefault="00D12C6B" w:rsidP="00D12C6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05D69">
        <w:rPr>
          <w:rFonts w:asciiTheme="minorHAnsi" w:hAnsiTheme="minorHAnsi" w:cstheme="minorHAnsi"/>
          <w:color w:val="0000FF"/>
          <w:sz w:val="30"/>
          <w:szCs w:val="30"/>
        </w:rPr>
        <w:t> </w:t>
      </w:r>
    </w:p>
    <w:p w:rsidR="009137DE" w:rsidRPr="00B05D69" w:rsidRDefault="00D12C6B" w:rsidP="009137D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05D69">
        <w:rPr>
          <w:rFonts w:asciiTheme="minorHAnsi" w:hAnsiTheme="minorHAnsi" w:cstheme="minorHAnsi"/>
          <w:color w:val="0000FF"/>
          <w:sz w:val="30"/>
          <w:szCs w:val="30"/>
        </w:rPr>
        <w:t xml:space="preserve">We are pleased to inform you that first lecture meeting by Study Circle (Direct Tax) Committee of Chartered Accountants Association, Ahmedabad has been organized </w:t>
      </w:r>
      <w:r w:rsidR="009137DE" w:rsidRPr="00B05D69">
        <w:rPr>
          <w:rFonts w:asciiTheme="minorHAnsi" w:hAnsiTheme="minorHAnsi" w:cstheme="minorHAnsi"/>
          <w:color w:val="0000FF"/>
          <w:sz w:val="30"/>
          <w:szCs w:val="30"/>
        </w:rPr>
        <w:t xml:space="preserve">keeping in mind upcoming season of filing Income Tax Returns. </w:t>
      </w:r>
    </w:p>
    <w:p w:rsidR="00D12C6B" w:rsidRPr="00B05D69" w:rsidRDefault="00D12C6B" w:rsidP="00D12C6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D12C6B" w:rsidRPr="00B05D69" w:rsidRDefault="00D12C6B" w:rsidP="00D12C6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05D69">
        <w:rPr>
          <w:rFonts w:asciiTheme="minorHAnsi" w:hAnsiTheme="minorHAnsi" w:cstheme="minorHAnsi"/>
          <w:color w:val="0000FF"/>
          <w:sz w:val="30"/>
          <w:szCs w:val="30"/>
        </w:rPr>
        <w:t xml:space="preserve">Details of the </w:t>
      </w:r>
      <w:proofErr w:type="spellStart"/>
      <w:r w:rsidRPr="00B05D69">
        <w:rPr>
          <w:rFonts w:asciiTheme="minorHAnsi" w:hAnsiTheme="minorHAnsi" w:cstheme="minorHAnsi"/>
          <w:color w:val="0000FF"/>
          <w:sz w:val="30"/>
          <w:szCs w:val="30"/>
        </w:rPr>
        <w:t>programme</w:t>
      </w:r>
      <w:proofErr w:type="spellEnd"/>
      <w:r w:rsidRPr="00B05D69">
        <w:rPr>
          <w:rFonts w:asciiTheme="minorHAnsi" w:hAnsiTheme="minorHAnsi" w:cstheme="minorHAnsi"/>
          <w:color w:val="0000FF"/>
          <w:sz w:val="30"/>
          <w:szCs w:val="30"/>
        </w:rPr>
        <w:t xml:space="preserve"> </w:t>
      </w:r>
      <w:proofErr w:type="gramStart"/>
      <w:r w:rsidR="009137DE" w:rsidRPr="00B05D69">
        <w:rPr>
          <w:rFonts w:asciiTheme="minorHAnsi" w:hAnsiTheme="minorHAnsi" w:cstheme="minorHAnsi"/>
          <w:color w:val="0000FF"/>
          <w:sz w:val="30"/>
          <w:szCs w:val="30"/>
        </w:rPr>
        <w:t xml:space="preserve">is </w:t>
      </w:r>
      <w:r w:rsidRPr="00B05D69">
        <w:rPr>
          <w:rFonts w:asciiTheme="minorHAnsi" w:hAnsiTheme="minorHAnsi" w:cstheme="minorHAnsi"/>
          <w:color w:val="0000FF"/>
          <w:sz w:val="30"/>
          <w:szCs w:val="30"/>
        </w:rPr>
        <w:t xml:space="preserve"> as</w:t>
      </w:r>
      <w:proofErr w:type="gramEnd"/>
      <w:r w:rsidRPr="00B05D69">
        <w:rPr>
          <w:rFonts w:asciiTheme="minorHAnsi" w:hAnsiTheme="minorHAnsi" w:cstheme="minorHAnsi"/>
          <w:color w:val="0000FF"/>
          <w:sz w:val="30"/>
          <w:szCs w:val="30"/>
        </w:rPr>
        <w:t xml:space="preserve"> under:</w:t>
      </w:r>
    </w:p>
    <w:p w:rsidR="00D12C6B" w:rsidRPr="00B05D69" w:rsidRDefault="00D12C6B" w:rsidP="00D12C6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05D69">
        <w:rPr>
          <w:rFonts w:asciiTheme="minorHAnsi" w:hAnsiTheme="minorHAnsi" w:cstheme="minorHAnsi"/>
          <w:color w:val="0000FF"/>
          <w:sz w:val="30"/>
          <w:szCs w:val="30"/>
        </w:rPr>
        <w:t> 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371"/>
      </w:tblGrid>
      <w:tr w:rsidR="00D12C6B" w:rsidRPr="00B05D69" w:rsidTr="00D12C6B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6B" w:rsidRPr="00B05D69" w:rsidRDefault="00D12C6B">
            <w:pPr>
              <w:rPr>
                <w:rFonts w:asciiTheme="minorHAnsi" w:hAnsiTheme="minorHAnsi" w:cstheme="minorHAnsi"/>
                <w:sz w:val="22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Day &amp; Date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6B" w:rsidRPr="00B05D69" w:rsidRDefault="00D12C6B" w:rsidP="00D12C6B">
            <w:pPr>
              <w:rPr>
                <w:rFonts w:asciiTheme="minorHAnsi" w:hAnsiTheme="minorHAnsi" w:cstheme="minorHAnsi"/>
                <w:sz w:val="22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Friday, 3</w:t>
            </w: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  <w:vertAlign w:val="superscript"/>
              </w:rPr>
              <w:t>rd</w:t>
            </w: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 xml:space="preserve"> May, 2019</w:t>
            </w:r>
          </w:p>
        </w:tc>
      </w:tr>
      <w:tr w:rsidR="00D12C6B" w:rsidRPr="00B05D69" w:rsidTr="00D12C6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6B" w:rsidRPr="00B05D69" w:rsidRDefault="00D12C6B">
            <w:pPr>
              <w:rPr>
                <w:rFonts w:asciiTheme="minorHAnsi" w:hAnsiTheme="minorHAnsi" w:cstheme="minorHAnsi"/>
                <w:sz w:val="22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Time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6B" w:rsidRPr="00B05D69" w:rsidRDefault="00D12C6B">
            <w:pPr>
              <w:rPr>
                <w:rFonts w:asciiTheme="minorHAnsi" w:hAnsiTheme="minorHAnsi" w:cstheme="minorHAnsi"/>
                <w:sz w:val="22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5.00 p.m. to 7.00 p.m.</w:t>
            </w:r>
          </w:p>
        </w:tc>
      </w:tr>
      <w:tr w:rsidR="00D12C6B" w:rsidRPr="00B05D69" w:rsidTr="00D12C6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6B" w:rsidRPr="00B05D69" w:rsidRDefault="00D12C6B">
            <w:pPr>
              <w:rPr>
                <w:rFonts w:asciiTheme="minorHAnsi" w:hAnsiTheme="minorHAnsi" w:cstheme="minorHAnsi"/>
                <w:sz w:val="22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Topic &amp; Faculty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6B" w:rsidRPr="00B05D69" w:rsidRDefault="00D12C6B" w:rsidP="00D12C6B">
            <w:pPr>
              <w:rPr>
                <w:rFonts w:asciiTheme="minorHAnsi" w:hAnsiTheme="minorHAnsi" w:cstheme="minorHAnsi"/>
                <w:color w:val="0000FF"/>
                <w:sz w:val="30"/>
                <w:szCs w:val="30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Amendments in IT Act applicable for AY 2019-20 by</w:t>
            </w:r>
          </w:p>
          <w:p w:rsidR="00D12C6B" w:rsidRPr="00B05D69" w:rsidRDefault="00D12C6B" w:rsidP="00D12C6B">
            <w:pPr>
              <w:rPr>
                <w:rFonts w:asciiTheme="minorHAnsi" w:hAnsiTheme="minorHAnsi" w:cstheme="minorHAnsi"/>
                <w:color w:val="0000FF"/>
                <w:sz w:val="30"/>
                <w:szCs w:val="30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 xml:space="preserve">- </w:t>
            </w:r>
            <w:r w:rsidRPr="00B05D69">
              <w:rPr>
                <w:rFonts w:asciiTheme="minorHAnsi" w:hAnsiTheme="minorHAnsi" w:cstheme="minorHAnsi"/>
                <w:b/>
                <w:bCs/>
                <w:color w:val="0000FF"/>
                <w:sz w:val="30"/>
                <w:szCs w:val="30"/>
              </w:rPr>
              <w:t xml:space="preserve">CA. </w:t>
            </w:r>
            <w:proofErr w:type="spellStart"/>
            <w:r w:rsidRPr="00B05D69">
              <w:rPr>
                <w:rFonts w:asciiTheme="minorHAnsi" w:hAnsiTheme="minorHAnsi" w:cstheme="minorHAnsi"/>
                <w:b/>
                <w:bCs/>
                <w:color w:val="0000FF"/>
                <w:sz w:val="30"/>
                <w:szCs w:val="30"/>
              </w:rPr>
              <w:t>Palak</w:t>
            </w:r>
            <w:proofErr w:type="spellEnd"/>
            <w:r w:rsidRPr="00B05D69">
              <w:rPr>
                <w:rFonts w:asciiTheme="minorHAnsi" w:hAnsiTheme="minorHAnsi" w:cstheme="minorHAnsi"/>
                <w:b/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B05D69">
              <w:rPr>
                <w:rFonts w:asciiTheme="minorHAnsi" w:hAnsiTheme="minorHAnsi" w:cstheme="minorHAnsi"/>
                <w:b/>
                <w:bCs/>
                <w:color w:val="0000FF"/>
                <w:sz w:val="30"/>
                <w:szCs w:val="30"/>
              </w:rPr>
              <w:t>Pavagadhi</w:t>
            </w:r>
            <w:proofErr w:type="spellEnd"/>
          </w:p>
          <w:p w:rsidR="00D12C6B" w:rsidRPr="00B05D69" w:rsidRDefault="00D12C6B" w:rsidP="00D12C6B">
            <w:pPr>
              <w:rPr>
                <w:rFonts w:asciiTheme="minorHAnsi" w:hAnsiTheme="minorHAnsi" w:cstheme="minorHAnsi"/>
                <w:color w:val="0000FF"/>
                <w:sz w:val="30"/>
                <w:szCs w:val="30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Changes in ITRs applicable for AY 2019-20 by</w:t>
            </w:r>
          </w:p>
          <w:p w:rsidR="00D12C6B" w:rsidRPr="00B05D69" w:rsidRDefault="00D12C6B" w:rsidP="00D12C6B">
            <w:pPr>
              <w:rPr>
                <w:rFonts w:asciiTheme="minorHAnsi" w:hAnsiTheme="minorHAnsi" w:cstheme="minorHAnsi"/>
                <w:b/>
                <w:bCs/>
                <w:color w:val="0000FF"/>
                <w:sz w:val="30"/>
                <w:szCs w:val="30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 xml:space="preserve">- </w:t>
            </w:r>
            <w:r w:rsidRPr="00B05D69">
              <w:rPr>
                <w:rFonts w:asciiTheme="minorHAnsi" w:hAnsiTheme="minorHAnsi" w:cstheme="minorHAnsi"/>
                <w:b/>
                <w:bCs/>
                <w:color w:val="0000FF"/>
                <w:sz w:val="30"/>
                <w:szCs w:val="30"/>
              </w:rPr>
              <w:t xml:space="preserve">CA. </w:t>
            </w:r>
            <w:proofErr w:type="spellStart"/>
            <w:r w:rsidRPr="00B05D69">
              <w:rPr>
                <w:rFonts w:asciiTheme="minorHAnsi" w:hAnsiTheme="minorHAnsi" w:cstheme="minorHAnsi"/>
                <w:b/>
                <w:bCs/>
                <w:color w:val="0000FF"/>
                <w:sz w:val="30"/>
                <w:szCs w:val="30"/>
              </w:rPr>
              <w:t>Manthan</w:t>
            </w:r>
            <w:proofErr w:type="spellEnd"/>
            <w:r w:rsidRPr="00B05D69">
              <w:rPr>
                <w:rFonts w:asciiTheme="minorHAnsi" w:hAnsiTheme="minorHAnsi" w:cstheme="minorHAnsi"/>
                <w:b/>
                <w:bCs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B05D69">
              <w:rPr>
                <w:rFonts w:asciiTheme="minorHAnsi" w:hAnsiTheme="minorHAnsi" w:cstheme="minorHAnsi"/>
                <w:b/>
                <w:bCs/>
                <w:color w:val="0000FF"/>
                <w:sz w:val="30"/>
                <w:szCs w:val="30"/>
              </w:rPr>
              <w:t>Khokhani</w:t>
            </w:r>
            <w:proofErr w:type="spellEnd"/>
          </w:p>
          <w:p w:rsidR="00D12C6B" w:rsidRPr="00B05D69" w:rsidRDefault="00D12C6B" w:rsidP="00D12C6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12C6B" w:rsidRPr="00B05D69" w:rsidTr="00D12C6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6B" w:rsidRPr="00B05D69" w:rsidRDefault="00D12C6B">
            <w:pPr>
              <w:rPr>
                <w:rFonts w:asciiTheme="minorHAnsi" w:hAnsiTheme="minorHAnsi" w:cstheme="minorHAnsi"/>
                <w:sz w:val="22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Venue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6B" w:rsidRPr="00B05D69" w:rsidRDefault="00D12C6B">
            <w:pPr>
              <w:shd w:val="clear" w:color="auto" w:fill="FFFFFF"/>
              <w:rPr>
                <w:rFonts w:asciiTheme="minorHAnsi" w:hAnsiTheme="minorHAnsi" w:cstheme="minorHAnsi"/>
                <w:color w:val="0000FF"/>
                <w:sz w:val="30"/>
                <w:szCs w:val="30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Office of CA Association, Ahmedabad</w:t>
            </w:r>
          </w:p>
          <w:p w:rsidR="00D12C6B" w:rsidRPr="00B05D69" w:rsidRDefault="00D12C6B">
            <w:pPr>
              <w:shd w:val="clear" w:color="auto" w:fill="FFFFFF"/>
              <w:rPr>
                <w:rFonts w:asciiTheme="minorHAnsi" w:hAnsiTheme="minorHAnsi" w:cstheme="minorHAnsi"/>
                <w:color w:val="0000FF"/>
                <w:sz w:val="30"/>
                <w:szCs w:val="30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1</w:t>
            </w: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  <w:vertAlign w:val="superscript"/>
              </w:rPr>
              <w:t>st</w:t>
            </w: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 xml:space="preserve"> Floor, C. U. Shah Building,</w:t>
            </w:r>
          </w:p>
          <w:p w:rsidR="00D12C6B" w:rsidRPr="00B05D69" w:rsidRDefault="00D12C6B" w:rsidP="00D12C6B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</w:rPr>
              <w:t>Ashram Road, Ahmedabad</w:t>
            </w:r>
          </w:p>
        </w:tc>
      </w:tr>
      <w:tr w:rsidR="00D12C6B" w:rsidRPr="00B05D69" w:rsidTr="00D12C6B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6B" w:rsidRPr="00B05D69" w:rsidRDefault="006C6057">
            <w:pPr>
              <w:rPr>
                <w:rFonts w:asciiTheme="minorHAnsi" w:hAnsiTheme="minorHAnsi" w:cstheme="minorHAnsi"/>
                <w:sz w:val="22"/>
              </w:rPr>
            </w:pPr>
            <w:r w:rsidRPr="00B05D69">
              <w:rPr>
                <w:rFonts w:asciiTheme="minorHAnsi" w:hAnsiTheme="minorHAnsi" w:cstheme="minorHAnsi"/>
                <w:color w:val="0000FF"/>
                <w:sz w:val="30"/>
                <w:szCs w:val="30"/>
                <w:shd w:val="clear" w:color="auto" w:fill="FFFF00"/>
              </w:rPr>
              <w:t xml:space="preserve">Fees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FAF" w:rsidRPr="00B05D69" w:rsidRDefault="004A2FAF" w:rsidP="004A2FAF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FF"/>
                <w:sz w:val="30"/>
                <w:szCs w:val="30"/>
                <w:lang w:eastAsia="en-IN" w:bidi="hi-IN"/>
              </w:rPr>
            </w:pPr>
            <w:r w:rsidRPr="00B05D69">
              <w:rPr>
                <w:rFonts w:asciiTheme="minorHAnsi" w:eastAsia="Times New Roman" w:hAnsiTheme="minorHAnsi" w:cstheme="minorHAnsi"/>
                <w:color w:val="0000FF"/>
                <w:sz w:val="30"/>
                <w:szCs w:val="30"/>
                <w:lang w:eastAsia="en-IN" w:bidi="hi-IN"/>
              </w:rPr>
              <w:t xml:space="preserve">Member of CAA </w:t>
            </w:r>
            <w:proofErr w:type="spellStart"/>
            <w:r w:rsidRPr="00B05D69">
              <w:rPr>
                <w:rFonts w:asciiTheme="minorHAnsi" w:eastAsia="Times New Roman" w:hAnsiTheme="minorHAnsi" w:cstheme="minorHAnsi"/>
                <w:color w:val="0000FF"/>
                <w:sz w:val="30"/>
                <w:szCs w:val="30"/>
                <w:lang w:eastAsia="en-IN" w:bidi="hi-IN"/>
              </w:rPr>
              <w:t>Rs</w:t>
            </w:r>
            <w:proofErr w:type="spellEnd"/>
            <w:r w:rsidRPr="00B05D69">
              <w:rPr>
                <w:rFonts w:asciiTheme="minorHAnsi" w:eastAsia="Times New Roman" w:hAnsiTheme="minorHAnsi" w:cstheme="minorHAnsi"/>
                <w:color w:val="0000FF"/>
                <w:sz w:val="30"/>
                <w:szCs w:val="30"/>
                <w:lang w:eastAsia="en-IN" w:bidi="hi-IN"/>
              </w:rPr>
              <w:t>. 100+ (GST18%)</w:t>
            </w:r>
          </w:p>
          <w:p w:rsidR="009137DE" w:rsidRPr="00B05D69" w:rsidRDefault="004A2FAF" w:rsidP="004A2FAF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FF"/>
                <w:sz w:val="30"/>
                <w:szCs w:val="30"/>
                <w:lang w:eastAsia="en-IN" w:bidi="hi-IN"/>
              </w:rPr>
            </w:pPr>
            <w:r w:rsidRPr="00B05D69">
              <w:rPr>
                <w:rFonts w:asciiTheme="minorHAnsi" w:eastAsia="Times New Roman" w:hAnsiTheme="minorHAnsi" w:cstheme="minorHAnsi"/>
                <w:color w:val="0000FF"/>
                <w:sz w:val="30"/>
                <w:szCs w:val="30"/>
                <w:lang w:eastAsia="en-IN" w:bidi="hi-IN"/>
              </w:rPr>
              <w:t>Non Member Rs.200 + (GST 18 %)</w:t>
            </w:r>
          </w:p>
          <w:p w:rsidR="004734CB" w:rsidRPr="00B05D69" w:rsidRDefault="004734CB" w:rsidP="004A2FAF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 w:rsidRPr="00B05D69">
              <w:rPr>
                <w:rFonts w:asciiTheme="minorHAnsi" w:eastAsia="Times New Roman" w:hAnsiTheme="minorHAnsi" w:cstheme="minorHAnsi"/>
                <w:color w:val="0000FF"/>
                <w:sz w:val="30"/>
                <w:szCs w:val="30"/>
                <w:lang w:eastAsia="en-IN" w:bidi="hi-IN"/>
              </w:rPr>
              <w:t xml:space="preserve">Student </w:t>
            </w:r>
            <w:proofErr w:type="spellStart"/>
            <w:r w:rsidR="00005616" w:rsidRPr="00B05D69">
              <w:rPr>
                <w:rFonts w:asciiTheme="minorHAnsi" w:eastAsia="Times New Roman" w:hAnsiTheme="minorHAnsi" w:cstheme="minorHAnsi"/>
                <w:color w:val="0000FF"/>
                <w:sz w:val="30"/>
                <w:szCs w:val="30"/>
                <w:lang w:eastAsia="en-IN" w:bidi="hi-IN"/>
              </w:rPr>
              <w:t>Rs</w:t>
            </w:r>
            <w:proofErr w:type="spellEnd"/>
            <w:r w:rsidR="00005616" w:rsidRPr="00B05D69">
              <w:rPr>
                <w:rFonts w:asciiTheme="minorHAnsi" w:eastAsia="Times New Roman" w:hAnsiTheme="minorHAnsi" w:cstheme="minorHAnsi"/>
                <w:color w:val="0000FF"/>
                <w:sz w:val="30"/>
                <w:szCs w:val="30"/>
                <w:lang w:eastAsia="en-IN" w:bidi="hi-IN"/>
              </w:rPr>
              <w:t>. 100+ (GST 18%)</w:t>
            </w:r>
          </w:p>
        </w:tc>
      </w:tr>
    </w:tbl>
    <w:p w:rsidR="00D12C6B" w:rsidRPr="00B05D69" w:rsidRDefault="00D12C6B" w:rsidP="00D12C6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005616" w:rsidRPr="00B05D69" w:rsidRDefault="00005616" w:rsidP="00D12C6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05D69">
        <w:rPr>
          <w:rFonts w:asciiTheme="minorHAnsi" w:hAnsiTheme="minorHAnsi" w:cstheme="minorHAnsi"/>
          <w:color w:val="0000FF"/>
          <w:sz w:val="28"/>
          <w:szCs w:val="28"/>
        </w:rPr>
        <w:t>Study Circle</w:t>
      </w:r>
      <w:r w:rsidRPr="00B05D69">
        <w:rPr>
          <w:rFonts w:asciiTheme="minorHAnsi" w:hAnsiTheme="minorHAnsi" w:cstheme="minorHAnsi"/>
          <w:color w:val="0000FF"/>
          <w:sz w:val="28"/>
          <w:szCs w:val="28"/>
        </w:rPr>
        <w:t xml:space="preserve"> meeting is open for All Chartered Accountants, office staff and article students. All are requested to bring your laptop for </w:t>
      </w:r>
      <w:proofErr w:type="spellStart"/>
      <w:r w:rsidRPr="00B05D69">
        <w:rPr>
          <w:rFonts w:asciiTheme="minorHAnsi" w:hAnsiTheme="minorHAnsi" w:cstheme="minorHAnsi"/>
          <w:color w:val="0000FF"/>
          <w:sz w:val="28"/>
          <w:szCs w:val="28"/>
        </w:rPr>
        <w:t>practicals</w:t>
      </w:r>
      <w:proofErr w:type="spellEnd"/>
      <w:r w:rsidRPr="00B05D69">
        <w:rPr>
          <w:rFonts w:asciiTheme="minorHAnsi" w:hAnsiTheme="minorHAnsi" w:cstheme="minorHAnsi"/>
          <w:color w:val="0000FF"/>
          <w:sz w:val="28"/>
          <w:szCs w:val="28"/>
        </w:rPr>
        <w:t>.</w:t>
      </w:r>
    </w:p>
    <w:p w:rsidR="00005616" w:rsidRPr="00B05D69" w:rsidRDefault="00005616" w:rsidP="00D12C6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D12C6B" w:rsidRPr="00B05D69" w:rsidRDefault="00D12C6B" w:rsidP="00D12C6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05D69">
        <w:rPr>
          <w:rFonts w:asciiTheme="minorHAnsi" w:hAnsiTheme="minorHAnsi" w:cstheme="minorHAnsi"/>
          <w:color w:val="0000FF"/>
          <w:sz w:val="30"/>
          <w:szCs w:val="30"/>
        </w:rPr>
        <w:t>We request the members to attend and take active participation in the meeting.</w:t>
      </w:r>
    </w:p>
    <w:p w:rsidR="00D12C6B" w:rsidRPr="00B05D69" w:rsidRDefault="00D12C6B" w:rsidP="00D12C6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05D69">
        <w:rPr>
          <w:rFonts w:asciiTheme="minorHAnsi" w:hAnsiTheme="minorHAnsi" w:cstheme="minorHAnsi"/>
          <w:color w:val="0000FF"/>
          <w:sz w:val="30"/>
          <w:szCs w:val="30"/>
        </w:rPr>
        <w:t> </w:t>
      </w:r>
      <w:bookmarkStart w:id="0" w:name="_GoBack"/>
      <w:bookmarkEnd w:id="0"/>
    </w:p>
    <w:p w:rsidR="00D12C6B" w:rsidRPr="00B05D69" w:rsidRDefault="00005616" w:rsidP="00D12C6B">
      <w:pPr>
        <w:shd w:val="clear" w:color="auto" w:fill="FFFFFF"/>
        <w:rPr>
          <w:rFonts w:asciiTheme="minorHAnsi" w:hAnsiTheme="minorHAnsi" w:cstheme="minorHAnsi"/>
          <w:b/>
          <w:bCs/>
          <w:color w:val="0000FF"/>
          <w:sz w:val="30"/>
          <w:szCs w:val="30"/>
        </w:rPr>
      </w:pPr>
      <w:r w:rsidRPr="00B05D69">
        <w:rPr>
          <w:rFonts w:asciiTheme="minorHAnsi" w:hAnsiTheme="minorHAnsi" w:cstheme="minorHAnsi"/>
          <w:b/>
          <w:bCs/>
          <w:color w:val="0000FF"/>
          <w:sz w:val="30"/>
          <w:szCs w:val="30"/>
        </w:rPr>
        <w:t xml:space="preserve">For, </w:t>
      </w:r>
      <w:r w:rsidR="00D12C6B" w:rsidRPr="00B05D69">
        <w:rPr>
          <w:rFonts w:asciiTheme="minorHAnsi" w:hAnsiTheme="minorHAnsi" w:cstheme="minorHAnsi"/>
          <w:b/>
          <w:bCs/>
          <w:color w:val="0000FF"/>
          <w:sz w:val="30"/>
          <w:szCs w:val="30"/>
        </w:rPr>
        <w:t>Chartered Accountants Association, Ahmedabad</w:t>
      </w:r>
    </w:p>
    <w:p w:rsidR="001A6123" w:rsidRPr="00B05D69" w:rsidRDefault="001A6123" w:rsidP="00D12C6B">
      <w:pPr>
        <w:shd w:val="clear" w:color="auto" w:fill="FFFFFF"/>
        <w:rPr>
          <w:rFonts w:asciiTheme="minorHAnsi" w:hAnsiTheme="minorHAnsi" w:cstheme="minorHAnsi"/>
          <w:b/>
          <w:bCs/>
          <w:color w:val="0000FF"/>
          <w:sz w:val="30"/>
          <w:szCs w:val="30"/>
        </w:rPr>
      </w:pPr>
    </w:p>
    <w:p w:rsidR="001A6123" w:rsidRPr="00B05D69" w:rsidRDefault="001A6123" w:rsidP="00D12C6B">
      <w:pPr>
        <w:shd w:val="clear" w:color="auto" w:fill="FFFFFF"/>
        <w:rPr>
          <w:rFonts w:asciiTheme="minorHAnsi" w:hAnsiTheme="minorHAnsi" w:cstheme="minorHAnsi"/>
          <w:b/>
          <w:bCs/>
          <w:color w:val="0000FF"/>
          <w:sz w:val="30"/>
          <w:szCs w:val="30"/>
        </w:rPr>
      </w:pPr>
      <w:r w:rsidRPr="00B05D69">
        <w:rPr>
          <w:rFonts w:asciiTheme="minorHAnsi" w:hAnsiTheme="minorHAnsi" w:cstheme="minorHAnsi"/>
          <w:b/>
          <w:bCs/>
          <w:color w:val="0000FF"/>
          <w:sz w:val="30"/>
          <w:szCs w:val="30"/>
        </w:rPr>
        <w:t xml:space="preserve">CA. </w:t>
      </w:r>
      <w:proofErr w:type="spellStart"/>
      <w:r w:rsidRPr="00B05D69">
        <w:rPr>
          <w:rFonts w:asciiTheme="minorHAnsi" w:hAnsiTheme="minorHAnsi" w:cstheme="minorHAnsi"/>
          <w:b/>
          <w:bCs/>
          <w:color w:val="0000FF"/>
          <w:sz w:val="30"/>
          <w:szCs w:val="30"/>
        </w:rPr>
        <w:t>Shivang</w:t>
      </w:r>
      <w:proofErr w:type="spellEnd"/>
      <w:r w:rsidRPr="00B05D69">
        <w:rPr>
          <w:rFonts w:asciiTheme="minorHAnsi" w:hAnsiTheme="minorHAnsi" w:cstheme="minorHAnsi"/>
          <w:b/>
          <w:bCs/>
          <w:color w:val="0000FF"/>
          <w:sz w:val="30"/>
          <w:szCs w:val="30"/>
        </w:rPr>
        <w:t xml:space="preserve"> R. </w:t>
      </w:r>
      <w:proofErr w:type="spellStart"/>
      <w:r w:rsidRPr="00B05D69">
        <w:rPr>
          <w:rFonts w:asciiTheme="minorHAnsi" w:hAnsiTheme="minorHAnsi" w:cstheme="minorHAnsi"/>
          <w:b/>
          <w:bCs/>
          <w:color w:val="0000FF"/>
          <w:sz w:val="30"/>
          <w:szCs w:val="30"/>
        </w:rPr>
        <w:t>Chokshi</w:t>
      </w:r>
      <w:proofErr w:type="spellEnd"/>
    </w:p>
    <w:p w:rsidR="00D1100E" w:rsidRPr="00B05D69" w:rsidRDefault="001A6123" w:rsidP="001A6123">
      <w:pPr>
        <w:shd w:val="clear" w:color="auto" w:fill="FFFFFF"/>
        <w:rPr>
          <w:rFonts w:asciiTheme="minorHAnsi" w:hAnsiTheme="minorHAnsi" w:cstheme="minorHAnsi"/>
        </w:rPr>
      </w:pPr>
      <w:r w:rsidRPr="00B05D69">
        <w:rPr>
          <w:rFonts w:asciiTheme="minorHAnsi" w:hAnsiTheme="minorHAnsi" w:cstheme="minorHAnsi"/>
          <w:b/>
          <w:bCs/>
          <w:color w:val="0000FF"/>
          <w:sz w:val="30"/>
          <w:szCs w:val="30"/>
        </w:rPr>
        <w:t>Hon. Secretary</w:t>
      </w:r>
      <w:r w:rsidR="00D12C6B" w:rsidRPr="00B05D69">
        <w:rPr>
          <w:rFonts w:asciiTheme="minorHAnsi" w:hAnsiTheme="minorHAnsi" w:cstheme="minorHAnsi"/>
          <w:b/>
          <w:bCs/>
          <w:color w:val="0000FF"/>
          <w:sz w:val="30"/>
          <w:szCs w:val="30"/>
        </w:rPr>
        <w:t> </w:t>
      </w:r>
    </w:p>
    <w:sectPr w:rsidR="00D1100E" w:rsidRPr="00B05D69" w:rsidSect="001A6123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6B"/>
    <w:rsid w:val="00005616"/>
    <w:rsid w:val="000906D8"/>
    <w:rsid w:val="0009390F"/>
    <w:rsid w:val="000B0130"/>
    <w:rsid w:val="0018112E"/>
    <w:rsid w:val="001A6123"/>
    <w:rsid w:val="0027671C"/>
    <w:rsid w:val="004734CB"/>
    <w:rsid w:val="004A2FAF"/>
    <w:rsid w:val="005A08F5"/>
    <w:rsid w:val="006C6057"/>
    <w:rsid w:val="008A0689"/>
    <w:rsid w:val="009137DE"/>
    <w:rsid w:val="0096679B"/>
    <w:rsid w:val="00B05D69"/>
    <w:rsid w:val="00B200EC"/>
    <w:rsid w:val="00D12C6B"/>
    <w:rsid w:val="00DF7EEC"/>
    <w:rsid w:val="00F636BD"/>
    <w:rsid w:val="00F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68DA3-FF2E-4591-A50B-352D17B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1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6B"/>
    <w:pPr>
      <w:spacing w:line="240" w:lineRule="auto"/>
      <w:jc w:val="left"/>
    </w:pPr>
    <w:rPr>
      <w:rFonts w:ascii="Times New Roman" w:hAnsi="Times New Roman" w:cs="Times New Roman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2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10</cp:revision>
  <dcterms:created xsi:type="dcterms:W3CDTF">2019-04-24T04:27:00Z</dcterms:created>
  <dcterms:modified xsi:type="dcterms:W3CDTF">2019-04-24T04:43:00Z</dcterms:modified>
</cp:coreProperties>
</file>