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1E" w:rsidRPr="0046701E" w:rsidRDefault="0046701E" w:rsidP="004670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</w:rPr>
        <w:t>Dear Member,</w:t>
      </w:r>
    </w:p>
    <w:p w:rsidR="0046701E" w:rsidRPr="0046701E" w:rsidRDefault="0046701E" w:rsidP="0046701E">
      <w:pPr>
        <w:shd w:val="clear" w:color="auto" w:fill="FFFFFF"/>
        <w:spacing w:line="288" w:lineRule="atLeast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</w:rPr>
        <w:t>We are pleased to inform you that Lecture Meeting has been organized by Chartered Accountants Association, Ahmedabad on Saturday, the 10</w:t>
      </w: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  <w:vertAlign w:val="superscript"/>
        </w:rPr>
        <w:t>th</w:t>
      </w: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</w:rPr>
        <w:t> March, 2018.</w:t>
      </w:r>
    </w:p>
    <w:p w:rsidR="0046701E" w:rsidRPr="0046701E" w:rsidRDefault="0046701E" w:rsidP="0046701E">
      <w:pPr>
        <w:shd w:val="clear" w:color="auto" w:fill="FFFFFF"/>
        <w:spacing w:line="288" w:lineRule="atLeast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</w:rPr>
        <w:t>The details of the program are as under: </w:t>
      </w:r>
    </w:p>
    <w:p w:rsidR="0046701E" w:rsidRPr="0046701E" w:rsidRDefault="0046701E" w:rsidP="0046701E">
      <w:pPr>
        <w:shd w:val="clear" w:color="auto" w:fill="FFFFFF"/>
        <w:spacing w:line="288" w:lineRule="atLeast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  <w:t>Day and Date:    10</w:t>
      </w:r>
      <w:r w:rsidRPr="0046701E">
        <w:rPr>
          <w:rFonts w:ascii="Calibri" w:eastAsia="Times New Roman" w:hAnsi="Calibri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46701E"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  <w:t xml:space="preserve"> March 2018, Saturday</w:t>
      </w:r>
    </w:p>
    <w:p w:rsidR="0046701E" w:rsidRPr="0046701E" w:rsidRDefault="0046701E" w:rsidP="0046701E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92D050"/>
          <w:sz w:val="28"/>
          <w:szCs w:val="28"/>
        </w:rPr>
        <w:t xml:space="preserve">Time                :   </w:t>
      </w:r>
      <w:r w:rsidRPr="0046701E">
        <w:rPr>
          <w:rFonts w:ascii="Calibri" w:eastAsia="Times New Roman" w:hAnsi="Calibri" w:cs="Times New Roman"/>
          <w:b/>
          <w:bCs/>
          <w:color w:val="92D050"/>
          <w:sz w:val="28"/>
        </w:rPr>
        <w:t>05.00 p. m. to 07.00 p.m.</w:t>
      </w:r>
    </w:p>
    <w:p w:rsidR="0046701E" w:rsidRPr="0046701E" w:rsidRDefault="0046701E" w:rsidP="0046701E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</w:rPr>
        <w:t>Venue       :   H. K. Conference Room, H. K. College, Ashram Road, Ahmedabad                             </w:t>
      </w:r>
    </w:p>
    <w:p w:rsidR="0046701E" w:rsidRPr="0046701E" w:rsidRDefault="0046701E" w:rsidP="0046701E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</w:rPr>
      </w:pPr>
      <w:r w:rsidRPr="0046701E">
        <w:rPr>
          <w:rFonts w:ascii="Calibri" w:eastAsia="Times New Roman" w:hAnsi="Calibri" w:cs="Times New Roman"/>
          <w:b/>
          <w:bCs/>
          <w:color w:val="0070C0"/>
          <w:sz w:val="28"/>
          <w:szCs w:val="28"/>
        </w:rPr>
        <w:t>Fees    :   </w:t>
      </w:r>
      <w:r w:rsidRPr="0046701E">
        <w:rPr>
          <w:rFonts w:ascii="Calibri" w:eastAsia="Times New Roman" w:hAnsi="Calibri" w:cs="Times New Roman"/>
          <w:b/>
          <w:bCs/>
          <w:color w:val="0070C0"/>
          <w:sz w:val="28"/>
          <w:szCs w:val="28"/>
          <w:u w:val="single"/>
        </w:rPr>
        <w:t>Free</w:t>
      </w:r>
      <w:r w:rsidRPr="0046701E">
        <w:rPr>
          <w:rFonts w:ascii="Calibri" w:eastAsia="Times New Roman" w:hAnsi="Calibri" w:cs="Times New Roman"/>
          <w:b/>
          <w:bCs/>
          <w:color w:val="0070C0"/>
          <w:sz w:val="28"/>
          <w:szCs w:val="28"/>
        </w:rPr>
        <w:t xml:space="preserve"> for All Chartered Accountants </w:t>
      </w:r>
      <w:r w:rsidRPr="0046701E">
        <w:rPr>
          <w:rFonts w:ascii="Calibri" w:eastAsia="Times New Roman" w:hAnsi="Calibri" w:cs="Times New Roman"/>
          <w:b/>
          <w:bCs/>
          <w:color w:val="CD232C"/>
          <w:sz w:val="28"/>
          <w:szCs w:val="28"/>
        </w:rPr>
        <w:t xml:space="preserve">(Participants are requested to Register online at </w:t>
      </w:r>
      <w:hyperlink r:id="rId4" w:tgtFrame="_blank" w:history="1">
        <w:r w:rsidRPr="0046701E">
          <w:rPr>
            <w:rFonts w:ascii="Calibri" w:eastAsia="Times New Roman" w:hAnsi="Calibri" w:cs="Times New Roman"/>
            <w:b/>
            <w:bCs/>
            <w:color w:val="0000FF"/>
            <w:sz w:val="28"/>
            <w:u w:val="single"/>
          </w:rPr>
          <w:t>www.caa-ahm.org</w:t>
        </w:r>
      </w:hyperlink>
      <w:r w:rsidRPr="0046701E">
        <w:rPr>
          <w:rFonts w:ascii="Calibri" w:eastAsia="Times New Roman" w:hAnsi="Calibri" w:cs="Times New Roman"/>
          <w:b/>
          <w:bCs/>
          <w:color w:val="CD232C"/>
          <w:sz w:val="28"/>
          <w:szCs w:val="28"/>
        </w:rPr>
        <w:t xml:space="preserve"> to reserve their seat and avoid disappointment) Registration is limited for 70 participants.</w:t>
      </w:r>
    </w:p>
    <w:p w:rsidR="0046701E" w:rsidRPr="0046701E" w:rsidRDefault="0046701E" w:rsidP="004670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7030A0"/>
          <w:sz w:val="28"/>
          <w:szCs w:val="28"/>
        </w:rPr>
        <w:t>Faculty            :   CA Anand Sharma</w:t>
      </w:r>
    </w:p>
    <w:p w:rsidR="0046701E" w:rsidRPr="0046701E" w:rsidRDefault="0046701E" w:rsidP="004670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  <w:t>Topic               :   Statutory Bank Branch Audit</w:t>
      </w:r>
    </w:p>
    <w:p w:rsidR="0046701E" w:rsidRPr="0046701E" w:rsidRDefault="0046701E" w:rsidP="004670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00FF"/>
          <w:sz w:val="24"/>
          <w:szCs w:val="24"/>
        </w:rPr>
        <w:t> Lecture </w:t>
      </w:r>
      <w:r w:rsidRPr="0046701E">
        <w:rPr>
          <w:rFonts w:ascii="Calibri" w:eastAsia="Times New Roman" w:hAnsi="Calibri" w:cs="Times New Roman"/>
          <w:b/>
          <w:bCs/>
          <w:color w:val="0000FF"/>
          <w:sz w:val="28"/>
          <w:szCs w:val="28"/>
        </w:rPr>
        <w:t>meeting is open for All Chartered Accountant ( Member of C A Association Ahmedabad &amp; Non Member Chartered Accountant)</w:t>
      </w:r>
    </w:p>
    <w:p w:rsidR="0046701E" w:rsidRPr="0046701E" w:rsidRDefault="0046701E" w:rsidP="004670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6282A"/>
        </w:rPr>
      </w:pPr>
    </w:p>
    <w:p w:rsidR="0046701E" w:rsidRPr="0046701E" w:rsidRDefault="0046701E" w:rsidP="004670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  <w:shd w:val="clear" w:color="auto" w:fill="FFFFFF"/>
        </w:rPr>
        <w:t xml:space="preserve">For, Chartered Accountants  Association, Ahmedabad    </w:t>
      </w:r>
    </w:p>
    <w:p w:rsidR="0046701E" w:rsidRPr="0046701E" w:rsidRDefault="0046701E" w:rsidP="004670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  <w:shd w:val="clear" w:color="auto" w:fill="FFFFFF"/>
        </w:rPr>
        <w:t xml:space="preserve">                                </w:t>
      </w:r>
    </w:p>
    <w:p w:rsidR="0046701E" w:rsidRPr="0046701E" w:rsidRDefault="0046701E" w:rsidP="004670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</w:rPr>
        <w:t>CA. Kunal A. Shah                  </w:t>
      </w: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  <w:shd w:val="clear" w:color="auto" w:fill="FFFFFF"/>
        </w:rPr>
        <w:t>CA. Riken J. Patel  </w:t>
      </w:r>
    </w:p>
    <w:p w:rsidR="0046701E" w:rsidRPr="0046701E" w:rsidRDefault="0046701E" w:rsidP="004670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82A"/>
        </w:rPr>
      </w:pPr>
      <w:r w:rsidRPr="0046701E">
        <w:rPr>
          <w:rFonts w:ascii="Calibri" w:eastAsia="Times New Roman" w:hAnsi="Calibri" w:cs="Times New Roman"/>
          <w:b/>
          <w:bCs/>
          <w:color w:val="00B0F0"/>
          <w:sz w:val="28"/>
          <w:szCs w:val="28"/>
          <w:shd w:val="clear" w:color="auto" w:fill="FFFFFF"/>
        </w:rPr>
        <w:t>President                                   Hon. Secretary  </w:t>
      </w:r>
    </w:p>
    <w:p w:rsidR="0046701E" w:rsidRPr="0046701E" w:rsidRDefault="0046701E" w:rsidP="0046701E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447526" w:rsidRDefault="00447526"/>
    <w:sectPr w:rsidR="0044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701E"/>
    <w:rsid w:val="00447526"/>
    <w:rsid w:val="0046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131413537431816765ydp77ceb92fyiv7235885088msonormal">
    <w:name w:val="m_-6131413537431816765ydp77ceb92fyiv7235885088msonormal"/>
    <w:basedOn w:val="Normal"/>
    <w:rsid w:val="0046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46701E"/>
  </w:style>
  <w:style w:type="character" w:styleId="Hyperlink">
    <w:name w:val="Hyperlink"/>
    <w:basedOn w:val="DefaultParagraphFont"/>
    <w:uiPriority w:val="99"/>
    <w:semiHidden/>
    <w:unhideWhenUsed/>
    <w:rsid w:val="00467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a-ah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Krunal Software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Krunal Software</dc:creator>
  <cp:keywords/>
  <dc:description/>
  <cp:lastModifiedBy>Krunal Software</cp:lastModifiedBy>
  <cp:revision>2</cp:revision>
  <dcterms:created xsi:type="dcterms:W3CDTF">2018-02-28T13:10:00Z</dcterms:created>
  <dcterms:modified xsi:type="dcterms:W3CDTF">2018-02-28T13:10:00Z</dcterms:modified>
</cp:coreProperties>
</file>